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【丰收封闭式固收类】</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宋体" w:hAnsi="宋体"/>
          <w:bCs/>
          <w:sz w:val="18"/>
          <w:szCs w:val="18"/>
        </w:rPr>
        <w:t>兴银理财丰收封闭式1</w:t>
      </w:r>
      <w:r>
        <w:rPr>
          <w:rFonts w:hint="eastAsia" w:ascii="宋体" w:hAnsi="宋体"/>
          <w:bCs/>
          <w:sz w:val="18"/>
          <w:szCs w:val="18"/>
          <w:lang w:val="en-US" w:eastAsia="zh-CN"/>
        </w:rPr>
        <w:t>93</w:t>
      </w:r>
      <w:r>
        <w:rPr>
          <w:rFonts w:hint="eastAsia" w:ascii="宋体" w:hAnsi="宋体"/>
          <w:bCs/>
          <w:sz w:val="18"/>
          <w:szCs w:val="18"/>
        </w:rPr>
        <w:t>号固收类理财产品</w:t>
      </w:r>
      <w:r>
        <w:rPr>
          <w:rFonts w:hint="eastAsia" w:asciiTheme="majorEastAsia" w:hAnsiTheme="majorEastAsia" w:eastAsiaTheme="majorEastAsia"/>
          <w:bCs/>
          <w:kern w:val="0"/>
          <w:sz w:val="18"/>
          <w:szCs w:val="18"/>
        </w:rPr>
        <w:t>】</w:t>
      </w:r>
      <w:permEnd w:id="1"/>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宋体" w:hAnsi="宋体" w:cs="仿宋_GB2312"/>
          <w:kern w:val="0"/>
          <w:sz w:val="18"/>
          <w:szCs w:val="18"/>
        </w:rPr>
        <w:t>【丰收封闭式</w:t>
      </w:r>
      <w:r>
        <w:rPr>
          <w:rFonts w:hint="eastAsia" w:ascii="宋体" w:hAnsi="宋体" w:cs="仿宋_GB2312"/>
          <w:kern w:val="0"/>
          <w:sz w:val="18"/>
          <w:szCs w:val="18"/>
          <w:lang w:val="en-US" w:eastAsia="zh-CN"/>
        </w:rPr>
        <w:t>193</w:t>
      </w:r>
      <w:r>
        <w:rPr>
          <w:rFonts w:hint="eastAsia" w:ascii="宋体" w:hAnsi="宋体" w:cs="仿宋_GB2312"/>
          <w:kern w:val="0"/>
          <w:sz w:val="18"/>
          <w:szCs w:val="18"/>
        </w:rPr>
        <w:t>号A】（适用【A】类份额）</w:t>
      </w:r>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【丰收封闭式</w:t>
      </w:r>
      <w:r>
        <w:rPr>
          <w:rFonts w:hint="eastAsia" w:ascii="宋体" w:hAnsi="宋体" w:cs="仿宋_GB2312"/>
          <w:kern w:val="0"/>
          <w:sz w:val="18"/>
          <w:szCs w:val="18"/>
          <w:lang w:val="en-US" w:eastAsia="zh-CN"/>
        </w:rPr>
        <w:t>193</w:t>
      </w:r>
      <w:r>
        <w:rPr>
          <w:rFonts w:hint="eastAsia" w:ascii="宋体" w:hAnsi="宋体" w:cs="仿宋_GB2312"/>
          <w:kern w:val="0"/>
          <w:sz w:val="18"/>
          <w:szCs w:val="18"/>
        </w:rPr>
        <w:t>号B】（适用【B】类份额）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【丰收封闭式</w:t>
      </w:r>
      <w:r>
        <w:rPr>
          <w:rFonts w:hint="eastAsia" w:ascii="宋体" w:hAnsi="宋体" w:cs="仿宋_GB2312"/>
          <w:kern w:val="0"/>
          <w:sz w:val="18"/>
          <w:szCs w:val="18"/>
          <w:lang w:val="en-US" w:eastAsia="zh-CN"/>
        </w:rPr>
        <w:t>193</w:t>
      </w:r>
      <w:r>
        <w:rPr>
          <w:rFonts w:hint="eastAsia" w:ascii="宋体" w:hAnsi="宋体" w:cs="仿宋_GB2312"/>
          <w:kern w:val="0"/>
          <w:sz w:val="18"/>
          <w:szCs w:val="18"/>
        </w:rPr>
        <w:t>号C】（适用【C】类份额）</w:t>
      </w:r>
      <w:permEnd w:id="2"/>
    </w:p>
    <w:p>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permStart w:id="3" w:edGrp="everyone"/>
      <w:r>
        <w:rPr>
          <w:rFonts w:ascii="宋体" w:hAnsi="宋体" w:cs="仿宋_GB2312"/>
          <w:kern w:val="0"/>
          <w:sz w:val="18"/>
          <w:szCs w:val="18"/>
        </w:rPr>
        <w:t>【</w:t>
      </w:r>
      <w:r>
        <w:rPr>
          <w:rFonts w:hint="eastAsia" w:ascii="宋体" w:hAnsi="宋体" w:cs="仿宋_GB2312"/>
          <w:kern w:val="0"/>
          <w:sz w:val="18"/>
          <w:szCs w:val="18"/>
        </w:rPr>
        <w:t>Z7002025001549</w:t>
      </w:r>
      <w:bookmarkStart w:id="0" w:name="_GoBack"/>
      <w:bookmarkEnd w:id="0"/>
      <w:r>
        <w:rPr>
          <w:rFonts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Theme="majorEastAsia" w:hAnsiTheme="majorEastAsia" w:eastAsiaTheme="majorEastAsia"/>
          <w:bCs/>
          <w:sz w:val="18"/>
          <w:szCs w:val="18"/>
        </w:rPr>
      </w:pPr>
      <w:permStart w:id="5" w:edGrp="everyone"/>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369</w:t>
      </w:r>
      <w:r>
        <w:rPr>
          <w:rFonts w:hint="eastAsia" w:asciiTheme="majorEastAsia" w:hAnsiTheme="majorEastAsia" w:eastAsiaTheme="majorEastAsia"/>
          <w:bCs/>
          <w:sz w:val="18"/>
          <w:szCs w:val="18"/>
        </w:rPr>
        <w:t>天】</w:t>
      </w:r>
    </w:p>
    <w:p>
      <w:pPr>
        <w:ind w:firstLine="448" w:firstLineChars="249"/>
        <w:rPr>
          <w:rFonts w:ascii="宋体" w:hAnsi="宋体" w:cs="仿宋_GB2312"/>
          <w:kern w:val="0"/>
          <w:sz w:val="18"/>
          <w:szCs w:val="18"/>
        </w:rPr>
      </w:pPr>
      <w:r>
        <w:rPr>
          <w:rFonts w:hint="eastAsia" w:asciiTheme="majorEastAsia" w:hAnsiTheme="majorEastAsia" w:eastAsiaTheme="majorEastAsia"/>
          <w:bCs/>
          <w:sz w:val="18"/>
          <w:szCs w:val="18"/>
        </w:rPr>
        <w:t>□无固定期限</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w:t>
      </w:r>
      <w:r>
        <w:rPr>
          <w:rFonts w:ascii="宋体" w:hAnsi="宋体" w:cs="仿宋_GB2312"/>
          <w:kern w:val="0"/>
          <w:sz w:val="18"/>
          <w:szCs w:val="18"/>
        </w:rPr>
        <w:t>2】</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pStyle w:val="14"/>
        <w:ind w:firstLine="360"/>
        <w:rPr>
          <w:rFonts w:ascii="宋体" w:hAnsi="宋体"/>
          <w:bCs/>
          <w:sz w:val="18"/>
          <w:szCs w:val="18"/>
        </w:rPr>
      </w:pPr>
      <w:permStart w:id="10" w:edGrp="everyone"/>
      <w:r>
        <w:rPr>
          <w:rFonts w:hint="eastAsia" w:ascii="宋体" w:hAnsi="宋体"/>
          <w:sz w:val="18"/>
          <w:szCs w:val="18"/>
        </w:rPr>
        <w:t>【</w:t>
      </w:r>
      <w:r>
        <w:rPr>
          <w:rFonts w:hint="eastAsia" w:ascii="宋体" w:hAnsi="宋体"/>
          <w:bCs/>
          <w:sz w:val="18"/>
          <w:szCs w:val="18"/>
        </w:rPr>
        <w:t>1、拟投资市场和资产的风险：</w:t>
      </w:r>
    </w:p>
    <w:p>
      <w:pPr>
        <w:pStyle w:val="14"/>
        <w:ind w:firstLine="360"/>
        <w:rPr>
          <w:rFonts w:ascii="宋体" w:hAnsi="宋体"/>
          <w:bCs/>
          <w:sz w:val="18"/>
          <w:szCs w:val="18"/>
        </w:rPr>
      </w:pPr>
      <w:r>
        <w:rPr>
          <w:rFonts w:hint="eastAsia" w:ascii="宋体" w:hAnsi="宋体"/>
          <w:bCs/>
          <w:sz w:val="18"/>
          <w:szCs w:val="18"/>
        </w:rPr>
        <w:t>（1）投资债权类资产的风险</w:t>
      </w:r>
    </w:p>
    <w:p>
      <w:pPr>
        <w:pStyle w:val="14"/>
        <w:ind w:firstLine="360"/>
        <w:rPr>
          <w:rFonts w:ascii="宋体" w:hAnsi="宋体"/>
          <w:bCs/>
          <w:sz w:val="18"/>
          <w:szCs w:val="18"/>
        </w:rPr>
      </w:pPr>
      <w:r>
        <w:rPr>
          <w:rFonts w:hint="eastAsia" w:ascii="宋体" w:hAnsi="宋体"/>
          <w:bCs/>
          <w:sz w:val="18"/>
          <w:szCs w:val="18"/>
        </w:rPr>
        <w:t>1）投资标准化债权类资产的风险</w:t>
      </w:r>
    </w:p>
    <w:p>
      <w:pPr>
        <w:pStyle w:val="14"/>
        <w:ind w:firstLine="360"/>
        <w:rPr>
          <w:rFonts w:ascii="宋体" w:hAnsi="宋体"/>
          <w:bCs/>
          <w:sz w:val="18"/>
          <w:szCs w:val="18"/>
        </w:rPr>
      </w:pPr>
      <w:r>
        <w:rPr>
          <w:rFonts w:hint="eastAsia" w:ascii="宋体" w:hAnsi="宋体"/>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4"/>
        <w:ind w:firstLine="360"/>
        <w:rPr>
          <w:rFonts w:ascii="宋体" w:hAnsi="宋体"/>
          <w:bCs/>
          <w:sz w:val="18"/>
          <w:szCs w:val="18"/>
        </w:rPr>
      </w:pPr>
      <w:r>
        <w:rPr>
          <w:rFonts w:hint="eastAsia" w:ascii="宋体" w:hAnsi="宋体"/>
          <w:bCs/>
          <w:sz w:val="18"/>
          <w:szCs w:val="18"/>
        </w:rPr>
        <w:t xml:space="preserve">（2）投资商品和金融衍生品类资产的风险 </w:t>
      </w:r>
    </w:p>
    <w:p>
      <w:pPr>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ermEnd w:id="10"/>
    <w:p>
      <w:pPr>
        <w:pStyle w:val="14"/>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4"/>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4"/>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4"/>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4"/>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4"/>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4"/>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4"/>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4"/>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4"/>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4"/>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4"/>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4"/>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4"/>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4"/>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4"/>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4"/>
        <w:ind w:firstLineChars="0"/>
        <w:rPr>
          <w:rFonts w:ascii="宋体" w:hAnsi="宋体"/>
          <w:b/>
          <w:bCs/>
          <w:sz w:val="18"/>
          <w:szCs w:val="18"/>
        </w:rPr>
      </w:pPr>
      <w:r>
        <w:rPr>
          <w:rFonts w:hint="eastAsia" w:ascii="宋体" w:hAnsi="宋体"/>
          <w:b/>
          <w:bCs/>
          <w:sz w:val="18"/>
          <w:szCs w:val="18"/>
        </w:rPr>
        <w:t>17.关联交易风险</w:t>
      </w:r>
    </w:p>
    <w:p>
      <w:pPr>
        <w:pStyle w:val="14"/>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color w:val="000000"/>
          <w:kern w:val="0"/>
          <w:sz w:val="18"/>
          <w:szCs w:val="18"/>
        </w:rPr>
        <w:t>五、【非机构投资者适用】</w:t>
      </w:r>
      <w:r>
        <w:rPr>
          <w:rFonts w:hint="eastAsia" w:ascii="黑体" w:hAnsi="黑体" w:eastAsia="黑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 xml:space="preserve">销售机构（【  </w:t>
      </w:r>
      <w:r>
        <w:rPr>
          <w:rFonts w:ascii="宋体" w:hAnsi="宋体"/>
          <w:sz w:val="18"/>
          <w:szCs w:val="18"/>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AES" w:cryptAlgorithmClass="hash" w:cryptAlgorithmType="typeAny" w:cryptAlgorithmSid="14" w:cryptSpinCount="100000" w:hash="Gs1zr38rXM9zIQsbVBcDNYbA9GUGTxPpB5JI+0Mw4ZWTlArjBQwFWpLYNAykusTSrlEem73LImf8AnjruMDBdA==" w:salt="9vcbkvxvjx4PVOm547t+q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41A7D"/>
    <w:rsid w:val="0007452F"/>
    <w:rsid w:val="00096AC8"/>
    <w:rsid w:val="000A244A"/>
    <w:rsid w:val="000B16F1"/>
    <w:rsid w:val="000B357F"/>
    <w:rsid w:val="000C29F2"/>
    <w:rsid w:val="000F39A5"/>
    <w:rsid w:val="001104E8"/>
    <w:rsid w:val="00152999"/>
    <w:rsid w:val="001D46C2"/>
    <w:rsid w:val="00204FA5"/>
    <w:rsid w:val="00262560"/>
    <w:rsid w:val="002B63FC"/>
    <w:rsid w:val="002C604E"/>
    <w:rsid w:val="002F0B15"/>
    <w:rsid w:val="00340486"/>
    <w:rsid w:val="0034386A"/>
    <w:rsid w:val="00346ED2"/>
    <w:rsid w:val="00374070"/>
    <w:rsid w:val="003A0F0B"/>
    <w:rsid w:val="003A408F"/>
    <w:rsid w:val="003E1A68"/>
    <w:rsid w:val="003E62FD"/>
    <w:rsid w:val="003F1C32"/>
    <w:rsid w:val="00420D74"/>
    <w:rsid w:val="00425540"/>
    <w:rsid w:val="004565CB"/>
    <w:rsid w:val="00466605"/>
    <w:rsid w:val="00467B46"/>
    <w:rsid w:val="00472870"/>
    <w:rsid w:val="004B5DD6"/>
    <w:rsid w:val="004C7F5E"/>
    <w:rsid w:val="004D121D"/>
    <w:rsid w:val="00503054"/>
    <w:rsid w:val="00527A03"/>
    <w:rsid w:val="00534346"/>
    <w:rsid w:val="00552AD3"/>
    <w:rsid w:val="00563E8F"/>
    <w:rsid w:val="00585375"/>
    <w:rsid w:val="005A63C8"/>
    <w:rsid w:val="005C1E6C"/>
    <w:rsid w:val="005C6FCB"/>
    <w:rsid w:val="005F48BE"/>
    <w:rsid w:val="006538E1"/>
    <w:rsid w:val="00682135"/>
    <w:rsid w:val="006C7A06"/>
    <w:rsid w:val="006D21BB"/>
    <w:rsid w:val="007156E0"/>
    <w:rsid w:val="007303F6"/>
    <w:rsid w:val="0075062E"/>
    <w:rsid w:val="00774066"/>
    <w:rsid w:val="00791677"/>
    <w:rsid w:val="007B017F"/>
    <w:rsid w:val="007C7189"/>
    <w:rsid w:val="007D3800"/>
    <w:rsid w:val="007F7774"/>
    <w:rsid w:val="0080662E"/>
    <w:rsid w:val="008151F4"/>
    <w:rsid w:val="00836C1F"/>
    <w:rsid w:val="00871FCB"/>
    <w:rsid w:val="00894EE6"/>
    <w:rsid w:val="008A707D"/>
    <w:rsid w:val="008B3F96"/>
    <w:rsid w:val="008D3E86"/>
    <w:rsid w:val="008F2B54"/>
    <w:rsid w:val="00904F53"/>
    <w:rsid w:val="00955293"/>
    <w:rsid w:val="0096566F"/>
    <w:rsid w:val="00981E5B"/>
    <w:rsid w:val="00993AEC"/>
    <w:rsid w:val="00A00AF5"/>
    <w:rsid w:val="00A30D87"/>
    <w:rsid w:val="00A32EC2"/>
    <w:rsid w:val="00A65F34"/>
    <w:rsid w:val="00A83932"/>
    <w:rsid w:val="00A83DE9"/>
    <w:rsid w:val="00A95D0C"/>
    <w:rsid w:val="00AE5AA3"/>
    <w:rsid w:val="00B06267"/>
    <w:rsid w:val="00B07518"/>
    <w:rsid w:val="00B07DEF"/>
    <w:rsid w:val="00B35D81"/>
    <w:rsid w:val="00B3723D"/>
    <w:rsid w:val="00B53F51"/>
    <w:rsid w:val="00BA32B7"/>
    <w:rsid w:val="00BB513F"/>
    <w:rsid w:val="00BC1259"/>
    <w:rsid w:val="00BC398E"/>
    <w:rsid w:val="00BD22F1"/>
    <w:rsid w:val="00BD4BA6"/>
    <w:rsid w:val="00BE1A3A"/>
    <w:rsid w:val="00BF3E3C"/>
    <w:rsid w:val="00BF57A2"/>
    <w:rsid w:val="00BF6030"/>
    <w:rsid w:val="00C01696"/>
    <w:rsid w:val="00C4233D"/>
    <w:rsid w:val="00CC4F45"/>
    <w:rsid w:val="00D03CCD"/>
    <w:rsid w:val="00D14FF5"/>
    <w:rsid w:val="00D46533"/>
    <w:rsid w:val="00D83BD5"/>
    <w:rsid w:val="00D91389"/>
    <w:rsid w:val="00DA2C69"/>
    <w:rsid w:val="00DC5611"/>
    <w:rsid w:val="00DD246D"/>
    <w:rsid w:val="00DD5ABC"/>
    <w:rsid w:val="00E504DE"/>
    <w:rsid w:val="00E80603"/>
    <w:rsid w:val="00EB34F9"/>
    <w:rsid w:val="00EB77EF"/>
    <w:rsid w:val="00EE0296"/>
    <w:rsid w:val="00F2208D"/>
    <w:rsid w:val="00F24091"/>
    <w:rsid w:val="00F26105"/>
    <w:rsid w:val="00F34E57"/>
    <w:rsid w:val="00F54E96"/>
    <w:rsid w:val="00F57B20"/>
    <w:rsid w:val="00F70F24"/>
    <w:rsid w:val="00F8077D"/>
    <w:rsid w:val="00F855B5"/>
    <w:rsid w:val="00F86E22"/>
    <w:rsid w:val="00FA2541"/>
    <w:rsid w:val="00FF75B3"/>
    <w:rsid w:val="01540E14"/>
    <w:rsid w:val="03DA4DA1"/>
    <w:rsid w:val="06B12AC5"/>
    <w:rsid w:val="07326562"/>
    <w:rsid w:val="086416C9"/>
    <w:rsid w:val="093C4710"/>
    <w:rsid w:val="0A6522A5"/>
    <w:rsid w:val="0B2C441F"/>
    <w:rsid w:val="0BF74AE6"/>
    <w:rsid w:val="0FED1EF0"/>
    <w:rsid w:val="123D1F82"/>
    <w:rsid w:val="14CC416E"/>
    <w:rsid w:val="14F62D29"/>
    <w:rsid w:val="17175513"/>
    <w:rsid w:val="171E1F25"/>
    <w:rsid w:val="17A11D2D"/>
    <w:rsid w:val="1B223FEE"/>
    <w:rsid w:val="1B226F4C"/>
    <w:rsid w:val="1C50572A"/>
    <w:rsid w:val="1FD819AF"/>
    <w:rsid w:val="20C671E1"/>
    <w:rsid w:val="23024B39"/>
    <w:rsid w:val="27A373E8"/>
    <w:rsid w:val="2CBB16E3"/>
    <w:rsid w:val="2F4D3121"/>
    <w:rsid w:val="319B00E1"/>
    <w:rsid w:val="32697C40"/>
    <w:rsid w:val="345D3E59"/>
    <w:rsid w:val="39F73A7C"/>
    <w:rsid w:val="3A7365BD"/>
    <w:rsid w:val="3B0777C0"/>
    <w:rsid w:val="3B9146A7"/>
    <w:rsid w:val="3F010691"/>
    <w:rsid w:val="40B41EF5"/>
    <w:rsid w:val="425527CD"/>
    <w:rsid w:val="4462261D"/>
    <w:rsid w:val="45F25B6E"/>
    <w:rsid w:val="465804A1"/>
    <w:rsid w:val="4D096483"/>
    <w:rsid w:val="4E3227E6"/>
    <w:rsid w:val="4EEE53D9"/>
    <w:rsid w:val="5145631A"/>
    <w:rsid w:val="560B34A2"/>
    <w:rsid w:val="57FD6F59"/>
    <w:rsid w:val="5A4849E6"/>
    <w:rsid w:val="5B9C0969"/>
    <w:rsid w:val="5F6571DB"/>
    <w:rsid w:val="601969DF"/>
    <w:rsid w:val="604105B0"/>
    <w:rsid w:val="61501BD5"/>
    <w:rsid w:val="623D34E1"/>
    <w:rsid w:val="659C2FA3"/>
    <w:rsid w:val="68BE7DA6"/>
    <w:rsid w:val="68C32F1D"/>
    <w:rsid w:val="6B722D76"/>
    <w:rsid w:val="6B9139DC"/>
    <w:rsid w:val="6BD82A74"/>
    <w:rsid w:val="6CA40CE5"/>
    <w:rsid w:val="74A6450A"/>
    <w:rsid w:val="74D57EAA"/>
    <w:rsid w:val="78FA1B79"/>
    <w:rsid w:val="7A0902BB"/>
    <w:rsid w:val="7B610C78"/>
    <w:rsid w:val="7E58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0"/>
    <w:pPr>
      <w:ind w:firstLine="420" w:firstLineChars="200"/>
    </w:pPr>
  </w:style>
  <w:style w:type="character" w:customStyle="1" w:styleId="15">
    <w:name w:val="批注文字 Char"/>
    <w:basedOn w:val="9"/>
    <w:link w:val="2"/>
    <w:qFormat/>
    <w:uiPriority w:val="99"/>
    <w:rPr>
      <w:rFonts w:ascii="Calibri" w:hAnsi="Calibri" w:eastAsia="宋体" w:cs="宋体"/>
    </w:rPr>
  </w:style>
  <w:style w:type="character" w:customStyle="1" w:styleId="16">
    <w:name w:val="批注主题 Char"/>
    <w:basedOn w:val="15"/>
    <w:link w:val="6"/>
    <w:semiHidden/>
    <w:qFormat/>
    <w:uiPriority w:val="99"/>
    <w:rPr>
      <w:rFonts w:ascii="Calibri" w:hAnsi="Calibri" w:eastAsia="宋体" w:cs="宋体"/>
      <w:b/>
      <w:bCs/>
    </w:rPr>
  </w:style>
  <w:style w:type="character" w:customStyle="1" w:styleId="17">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823</Words>
  <Characters>4693</Characters>
  <Lines>39</Lines>
  <Paragraphs>11</Paragraphs>
  <TotalTime>20</TotalTime>
  <ScaleCrop>false</ScaleCrop>
  <LinksUpToDate>false</LinksUpToDate>
  <CharactersWithSpaces>5505</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2024-11-15T02:49:00Z</dcterms:created>
  <dc:creator>胡骁潇</dc:creator>
  <cp:lastModifiedBy>cib</cp:lastModifiedBy>
  <dcterms:modified xsi:type="dcterms:W3CDTF">2025-10-14T02:48:45Z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49928E94B90B4374B369EF2C00308363</vt:lpwstr>
  </property>
</Properties>
</file>