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bookmarkStart w:id="0" w:name="_GoBack"/>
      <w:bookmarkEnd w:id="0"/>
      <w:r>
        <w:rPr>
          <w:rFonts w:hint="eastAsia" w:ascii="黑体" w:hAnsi="黑体" w:eastAsia="黑体"/>
          <w:b/>
          <w:bCs/>
          <w:sz w:val="28"/>
          <w:szCs w:val="28"/>
        </w:rPr>
        <w:t>兴银理财</w:t>
      </w:r>
      <w:permStart w:id="0" w:edGrp="everyone"/>
      <w:r>
        <w:rPr>
          <w:rFonts w:hint="eastAsia" w:ascii="黑体" w:hAnsi="黑体" w:eastAsia="黑体"/>
          <w:b/>
          <w:bCs/>
          <w:sz w:val="28"/>
          <w:szCs w:val="28"/>
        </w:rPr>
        <w:t>【添利】</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51</w:t>
      </w:r>
      <w:r>
        <w:rPr>
          <w:rFonts w:hint="eastAsia" w:asciiTheme="minorEastAsia" w:hAnsiTheme="minorEastAsia"/>
          <w:sz w:val="18"/>
          <w:szCs w:val="18"/>
        </w:rPr>
        <w:t>号现金管理型理财产品</w:t>
      </w:r>
      <w:r>
        <w:rPr>
          <w:rFonts w:hint="eastAsia" w:ascii="宋体" w:hAnsi="宋体" w:cs="仿宋_GB2312"/>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兴银添利天天利51号</w:t>
      </w:r>
      <w:r>
        <w:rPr>
          <w:rFonts w:hint="eastAsia" w:asciiTheme="minorEastAsia" w:hAnsiTheme="minorEastAsia"/>
          <w:sz w:val="18"/>
          <w:szCs w:val="18"/>
          <w:lang w:val="en-US" w:eastAsia="zh-CN"/>
        </w:rPr>
        <w:t>D</w:t>
      </w:r>
      <w:r>
        <w:rPr>
          <w:rFonts w:hint="eastAsia" w:asciiTheme="majorEastAsia" w:hAnsiTheme="majorEastAsia" w:eastAsiaTheme="majorEastAsia"/>
          <w:bCs/>
          <w:kern w:val="0"/>
          <w:sz w:val="18"/>
          <w:szCs w:val="18"/>
        </w:rPr>
        <w:t>】</w:t>
      </w:r>
      <w:r>
        <w:rPr>
          <w:rFonts w:hint="eastAsia" w:ascii="宋体" w:hAnsi="宋体" w:cs="仿宋_GB2312"/>
          <w:kern w:val="0"/>
          <w:sz w:val="18"/>
          <w:szCs w:val="18"/>
        </w:rPr>
        <w:t>（适用【</w:t>
      </w:r>
      <w:r>
        <w:rPr>
          <w:rFonts w:hint="eastAsia" w:ascii="宋体" w:hAnsi="宋体" w:cs="仿宋_GB2312"/>
          <w:kern w:val="0"/>
          <w:sz w:val="18"/>
          <w:szCs w:val="18"/>
          <w:lang w:val="en-US" w:eastAsia="zh-CN"/>
        </w:rPr>
        <w:t>D</w:t>
      </w:r>
      <w:r>
        <w:rPr>
          <w:rFonts w:hint="eastAsia" w:ascii="宋体" w:hAnsi="宋体" w:cs="仿宋_GB2312"/>
          <w:kern w:val="0"/>
          <w:sz w:val="18"/>
          <w:szCs w:val="18"/>
        </w:rPr>
        <w:t>】类份额）</w:t>
      </w:r>
    </w:p>
    <w:permEnd w:id="2"/>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permStart w:id="3" w:edGrp="everyone"/>
      <w:r>
        <w:rPr>
          <w:rFonts w:hint="eastAsia" w:ascii="宋体" w:hAnsi="宋体" w:cs="仿宋_GB2312"/>
          <w:kern w:val="0"/>
          <w:sz w:val="18"/>
          <w:szCs w:val="18"/>
        </w:rPr>
        <w:t>【</w:t>
      </w:r>
      <w:r>
        <w:rPr>
          <w:rFonts w:hint="eastAsia" w:ascii="宋体" w:hAnsi="宋体"/>
          <w:bCs/>
          <w:sz w:val="18"/>
          <w:szCs w:val="18"/>
        </w:rPr>
        <w:t>Z7002025000121</w:t>
      </w:r>
      <w:r>
        <w:rPr>
          <w:rFonts w:hint="eastAsia"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【公募、开放式、固定收益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permStart w:id="5" w:edGrp="everyone"/>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【R1</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w:t>
      </w:r>
      <w:r>
        <w:rPr>
          <w:rFonts w:hint="eastAsia" w:ascii="宋体" w:hAnsi="宋体" w:cs="仿宋_GB2312"/>
          <w:kern w:val="0"/>
          <w:sz w:val="18"/>
          <w:szCs w:val="18"/>
          <w:lang w:val="en-US" w:eastAsia="zh-CN"/>
        </w:rPr>
        <w:t>R1</w:t>
      </w:r>
      <w:r>
        <w:rPr>
          <w:rFonts w:hint="eastAsia" w:ascii="宋体" w:hAnsi="宋体" w:cs="仿宋_GB2312"/>
          <w:kern w:val="0"/>
          <w:sz w:val="18"/>
          <w:szCs w:val="18"/>
        </w:rPr>
        <w:t>】</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lang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w:t>
      </w:r>
      <w:r>
        <w:rPr>
          <w:rFonts w:hint="eastAsia" w:asciiTheme="majorEastAsia" w:hAnsiTheme="majorEastAsia" w:eastAsiaTheme="majorEastAsia"/>
          <w:bCs/>
          <w:color w:val="000000" w:themeColor="text1"/>
          <w:sz w:val="18"/>
          <w:szCs w:val="18"/>
          <w14:textFill>
            <w14:solidFill>
              <w14:schemeClr w14:val="tx1"/>
            </w14:solidFill>
          </w14:textFill>
        </w:rPr>
        <w:t>6</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■机构投资者：■一般机构客户【■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 C1、□ C2、□ C3、□ C4、□ C5】</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ind w:firstLine="448" w:firstLineChars="249"/>
        <w:rPr>
          <w:rFonts w:cs="仿宋_GB2312" w:asciiTheme="minorEastAsia" w:hAnsiTheme="minorEastAsia"/>
          <w:kern w:val="0"/>
          <w:sz w:val="18"/>
          <w:szCs w:val="18"/>
        </w:rPr>
      </w:pPr>
      <w:permStart w:id="10" w:edGrp="everyone"/>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ind w:firstLine="448" w:firstLineChars="249"/>
        <w:rPr>
          <w:rFonts w:cs="仿宋_GB2312" w:asciiTheme="minorEastAsia" w:hAnsiTheme="minorEastAsia" w:eastAsiaTheme="minorEastAsia"/>
          <w:kern w:val="0"/>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ind w:firstLine="360" w:firstLineChars="200"/>
        <w:rPr>
          <w:rFonts w:ascii="宋体" w:hAnsi="宋体"/>
          <w:sz w:val="18"/>
          <w:szCs w:val="18"/>
        </w:rPr>
      </w:pPr>
      <w:r>
        <w:rPr>
          <w:rFonts w:hint="eastAsia" w:ascii="宋体" w:hAnsi="宋体"/>
          <w:sz w:val="18"/>
          <w:szCs w:val="18"/>
        </w:rPr>
        <w:t>】</w:t>
      </w:r>
    </w:p>
    <w:permEnd w:id="10"/>
    <w:p>
      <w:pPr>
        <w:pStyle w:val="13"/>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pStyle w:val="13"/>
        <w:ind w:firstLine="426" w:firstLineChars="0"/>
        <w:rPr>
          <w:rFonts w:ascii="宋体" w:hAnsi="宋体"/>
          <w:b/>
          <w:bCs/>
          <w:sz w:val="18"/>
          <w:szCs w:val="18"/>
        </w:rPr>
      </w:pPr>
      <w:r>
        <w:rPr>
          <w:rFonts w:hint="eastAsia" w:ascii="宋体" w:hAnsi="宋体"/>
          <w:b/>
          <w:bCs/>
          <w:sz w:val="18"/>
          <w:szCs w:val="18"/>
        </w:rPr>
        <w:t>（二）投资者投资本产品可能面临的一般风险主要包括（但不限于）：</w:t>
      </w:r>
      <w:r>
        <w:rPr>
          <w:rFonts w:ascii="宋体" w:hAnsi="宋体"/>
          <w:b/>
          <w:bCs/>
          <w:sz w:val="18"/>
          <w:szCs w:val="18"/>
        </w:rPr>
        <w:t xml:space="preserve"> </w:t>
      </w:r>
    </w:p>
    <w:p>
      <w:pPr>
        <w:pStyle w:val="13"/>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3"/>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3"/>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3"/>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3"/>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3"/>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3"/>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3"/>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3"/>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3"/>
        <w:ind w:firstLineChars="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Theme="majorEastAsia" w:hAnsiTheme="majorEastAsia" w:eastAsiaTheme="majorEastAsia"/>
          <w:bCs/>
          <w:color w:val="000000" w:themeColor="text1"/>
          <w:sz w:val="18"/>
          <w:szCs w:val="18"/>
          <w14:textFill>
            <w14:solidFill>
              <w14:schemeClr w14:val="tx1"/>
            </w14:solidFill>
          </w14:textFill>
        </w:rPr>
        <w:t>存在下跌的风险。</w:t>
      </w:r>
    </w:p>
    <w:p>
      <w:pPr>
        <w:pStyle w:val="13"/>
        <w:ind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3"/>
        <w:ind w:firstLineChars="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bCs/>
          <w:sz w:val="18"/>
          <w:szCs w:val="18"/>
        </w:rPr>
        <w:t>。</w:t>
      </w:r>
    </w:p>
    <w:p>
      <w:pPr>
        <w:pStyle w:val="13"/>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3"/>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3"/>
        <w:ind w:firstLineChars="0"/>
        <w:rPr>
          <w:rFonts w:ascii="宋体" w:hAnsi="宋体"/>
          <w:b/>
          <w:bCs/>
          <w:sz w:val="18"/>
          <w:szCs w:val="18"/>
        </w:rPr>
      </w:pPr>
      <w:r>
        <w:rPr>
          <w:rFonts w:hint="eastAsia" w:ascii="宋体" w:hAnsi="宋体"/>
          <w:b/>
          <w:bCs/>
          <w:sz w:val="18"/>
          <w:szCs w:val="18"/>
        </w:rPr>
        <w:t>17.关联交易风险</w:t>
      </w:r>
    </w:p>
    <w:p>
      <w:pPr>
        <w:pStyle w:val="13"/>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bCs/>
          <w:sz w:val="18"/>
          <w:szCs w:val="18"/>
        </w:rPr>
      </w:pPr>
      <w:r>
        <w:rPr>
          <w:rFonts w:hint="eastAsia" w:ascii="黑体" w:hAnsi="黑体" w:eastAsia="黑体"/>
          <w:bCs/>
          <w:sz w:val="18"/>
          <w:szCs w:val="18"/>
        </w:rPr>
        <w:t>五、【非机构投资者适用】《投资者风险承受能力评估问卷》用于评估非机构投资者对金融工具及投资目标的相关风险的态度。非机构投资者可根据评估结果确定所属投资者类型，购买适合的理财产品。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六、【非机构投资者适用】当销售机构销售产品风险评级为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idowControl/>
        <w:jc w:val="right"/>
        <w:rPr>
          <w:rFonts w:hint="eastAsia" w:ascii="宋体" w:hAnsi="宋体"/>
          <w:sz w:val="18"/>
          <w:szCs w:val="18"/>
          <w:lang w:eastAsia="zh-CN"/>
        </w:rPr>
      </w:pPr>
      <w:permStart w:id="11" w:edGrp="everyone"/>
      <w:r>
        <w:rPr>
          <w:rFonts w:hint="eastAsia" w:ascii="宋体" w:hAnsi="宋体"/>
          <w:sz w:val="18"/>
          <w:szCs w:val="18"/>
          <w:lang w:eastAsia="zh-CN"/>
        </w:rPr>
        <w:t>销售机构（【】）</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投资者签名/线上确认：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机构投资者（盖章/线上确认）：</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（签名/盖章/线上确认）：</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p>
    <w:pPr>
      <w:pStyle w:val="5"/>
      <w:pBdr>
        <w:bottom w:val="none" w:color="auto" w:sz="0" w:space="0"/>
      </w:pBdr>
      <w:jc w:val="right"/>
      <w:rPr>
        <w:rFonts w:ascii="Times New Roman" w:hAnsi="Times New Roman" w:eastAsia="宋体" w:cs="Times New Roman"/>
        <w:b/>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enforcement="1" w:cryptProviderType="rsaAES" w:cryptAlgorithmClass="hash" w:cryptAlgorithmType="typeAny" w:cryptAlgorithmSid="14" w:cryptSpinCount="100000" w:hash="HBFcsUHHxZwZ6wJZ2L2gXOsOCRDy8T2Equo9kbC/ElRrRAlDjLWnqi/Se81AQSRufhZDoUZXqCaK0pUS1yIhVA==" w:salt="QkwMwadP1FH0eAoGz2Czv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0100D"/>
    <w:rsid w:val="000417B7"/>
    <w:rsid w:val="00096AC8"/>
    <w:rsid w:val="000A244A"/>
    <w:rsid w:val="000B16F1"/>
    <w:rsid w:val="000B357F"/>
    <w:rsid w:val="000C3C98"/>
    <w:rsid w:val="000E7507"/>
    <w:rsid w:val="001104E8"/>
    <w:rsid w:val="00147C55"/>
    <w:rsid w:val="00152999"/>
    <w:rsid w:val="0018328D"/>
    <w:rsid w:val="001C1E02"/>
    <w:rsid w:val="001E6CCA"/>
    <w:rsid w:val="00243E40"/>
    <w:rsid w:val="00262560"/>
    <w:rsid w:val="002B4BDD"/>
    <w:rsid w:val="002B63FC"/>
    <w:rsid w:val="002C604E"/>
    <w:rsid w:val="002F0B15"/>
    <w:rsid w:val="00346ED2"/>
    <w:rsid w:val="003473AC"/>
    <w:rsid w:val="00374070"/>
    <w:rsid w:val="00395841"/>
    <w:rsid w:val="003A74E9"/>
    <w:rsid w:val="003E1A68"/>
    <w:rsid w:val="003F00FD"/>
    <w:rsid w:val="003F1C32"/>
    <w:rsid w:val="00420D74"/>
    <w:rsid w:val="00466605"/>
    <w:rsid w:val="004C7F5E"/>
    <w:rsid w:val="00527A03"/>
    <w:rsid w:val="00530CD4"/>
    <w:rsid w:val="00563E8F"/>
    <w:rsid w:val="005A7030"/>
    <w:rsid w:val="005C6FCB"/>
    <w:rsid w:val="005F48BE"/>
    <w:rsid w:val="00631111"/>
    <w:rsid w:val="006538E1"/>
    <w:rsid w:val="00660D51"/>
    <w:rsid w:val="006C4974"/>
    <w:rsid w:val="007146EA"/>
    <w:rsid w:val="00715381"/>
    <w:rsid w:val="007211D5"/>
    <w:rsid w:val="007303F6"/>
    <w:rsid w:val="007A7D23"/>
    <w:rsid w:val="007B017F"/>
    <w:rsid w:val="007C7189"/>
    <w:rsid w:val="007D7626"/>
    <w:rsid w:val="007E6837"/>
    <w:rsid w:val="0080662E"/>
    <w:rsid w:val="00817E04"/>
    <w:rsid w:val="00836C1F"/>
    <w:rsid w:val="00844DAB"/>
    <w:rsid w:val="0089118C"/>
    <w:rsid w:val="00894EE6"/>
    <w:rsid w:val="008A707D"/>
    <w:rsid w:val="008D3E86"/>
    <w:rsid w:val="008F2B54"/>
    <w:rsid w:val="008F78EB"/>
    <w:rsid w:val="0090633F"/>
    <w:rsid w:val="00955293"/>
    <w:rsid w:val="0095781F"/>
    <w:rsid w:val="00981E5B"/>
    <w:rsid w:val="009E5B47"/>
    <w:rsid w:val="00A17212"/>
    <w:rsid w:val="00A377C0"/>
    <w:rsid w:val="00A71196"/>
    <w:rsid w:val="00A85433"/>
    <w:rsid w:val="00A95D0C"/>
    <w:rsid w:val="00AE5AA3"/>
    <w:rsid w:val="00B06267"/>
    <w:rsid w:val="00B07DEF"/>
    <w:rsid w:val="00B35D81"/>
    <w:rsid w:val="00B3723D"/>
    <w:rsid w:val="00B57AC6"/>
    <w:rsid w:val="00B754DC"/>
    <w:rsid w:val="00BB513F"/>
    <w:rsid w:val="00BC1259"/>
    <w:rsid w:val="00BC398E"/>
    <w:rsid w:val="00BE1A3A"/>
    <w:rsid w:val="00BF3C6C"/>
    <w:rsid w:val="00C01696"/>
    <w:rsid w:val="00C12187"/>
    <w:rsid w:val="00C21CB2"/>
    <w:rsid w:val="00C4233D"/>
    <w:rsid w:val="00CE0D80"/>
    <w:rsid w:val="00D03CCD"/>
    <w:rsid w:val="00D404B5"/>
    <w:rsid w:val="00D43B7C"/>
    <w:rsid w:val="00D46533"/>
    <w:rsid w:val="00D61696"/>
    <w:rsid w:val="00D83C1D"/>
    <w:rsid w:val="00D91170"/>
    <w:rsid w:val="00D91389"/>
    <w:rsid w:val="00DA2C69"/>
    <w:rsid w:val="00DD246D"/>
    <w:rsid w:val="00DD5ABC"/>
    <w:rsid w:val="00E1196E"/>
    <w:rsid w:val="00E2462B"/>
    <w:rsid w:val="00E37DCB"/>
    <w:rsid w:val="00E504DE"/>
    <w:rsid w:val="00E625BB"/>
    <w:rsid w:val="00E767F1"/>
    <w:rsid w:val="00E80603"/>
    <w:rsid w:val="00EB34F9"/>
    <w:rsid w:val="00F26B46"/>
    <w:rsid w:val="00F34E57"/>
    <w:rsid w:val="00F57B20"/>
    <w:rsid w:val="00F60A85"/>
    <w:rsid w:val="00F704F9"/>
    <w:rsid w:val="00F80502"/>
    <w:rsid w:val="00F8077D"/>
    <w:rsid w:val="00FA5239"/>
    <w:rsid w:val="0D750EF7"/>
    <w:rsid w:val="0E6F2C3D"/>
    <w:rsid w:val="0FD105CF"/>
    <w:rsid w:val="168D0F1A"/>
    <w:rsid w:val="17DD56F5"/>
    <w:rsid w:val="1C064CBE"/>
    <w:rsid w:val="23024B39"/>
    <w:rsid w:val="26CB1C70"/>
    <w:rsid w:val="2EBB16F6"/>
    <w:rsid w:val="367D0F1B"/>
    <w:rsid w:val="36B7075F"/>
    <w:rsid w:val="3D7E057F"/>
    <w:rsid w:val="40F70C2C"/>
    <w:rsid w:val="412070A6"/>
    <w:rsid w:val="414740D7"/>
    <w:rsid w:val="4C5E57B4"/>
    <w:rsid w:val="50FB41E0"/>
    <w:rsid w:val="55344B07"/>
    <w:rsid w:val="59787CDB"/>
    <w:rsid w:val="5E9E2226"/>
    <w:rsid w:val="5F4C6C61"/>
    <w:rsid w:val="601969DF"/>
    <w:rsid w:val="604820D9"/>
    <w:rsid w:val="738B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semiHidden/>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Pages>
  <Words>687</Words>
  <Characters>3922</Characters>
  <Lines>32</Lines>
  <Paragraphs>9</Paragraphs>
  <TotalTime>0</TotalTime>
  <ScaleCrop>false</ScaleCrop>
  <LinksUpToDate>false</LinksUpToDate>
  <CharactersWithSpaces>4600</CharactersWithSpaces>
  <Application>WPS Office_11.8.2.12309_F1E327BC-269C-435d-A152-05C5408002CA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2024-03-04T03:18:00Z</dcterms:created>
  <dc:creator>胡骁潇</dc:creator>
  <cp:lastModifiedBy>cib</cp:lastModifiedBy>
  <dcterms:modified xsi:type="dcterms:W3CDTF">2025-03-07T06:42:13Z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D71D26B9ADD3469C95A542751C0AA9E7</vt:lpwstr>
  </property>
</Properties>
</file>